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5A3D4" w14:textId="77777777" w:rsidR="00474388" w:rsidRDefault="00000000">
      <w:pPr>
        <w:spacing w:after="200"/>
        <w:jc w:val="center"/>
      </w:pPr>
      <w:r>
        <w:rPr>
          <w:b/>
          <w:bCs/>
          <w:sz w:val="28"/>
          <w:szCs w:val="28"/>
        </w:rPr>
        <w:t>Пояснительная записка</w:t>
      </w:r>
    </w:p>
    <w:p w14:paraId="625AF300" w14:textId="77777777" w:rsidR="00474388" w:rsidRDefault="00000000">
      <w:pPr>
        <w:spacing w:after="240"/>
        <w:jc w:val="center"/>
      </w:pPr>
      <w:r>
        <w:rPr>
          <w:b/>
          <w:bCs/>
        </w:rPr>
        <w:t>к проекту национального стандарта СТ РК «Единая сеть телекоммуникаций Республики Казахстан. Интернет вещей (</w:t>
      </w:r>
      <w:proofErr w:type="spellStart"/>
      <w:r>
        <w:rPr>
          <w:b/>
          <w:bCs/>
        </w:rPr>
        <w:t>IoT</w:t>
      </w:r>
      <w:proofErr w:type="spellEnd"/>
      <w:r>
        <w:rPr>
          <w:b/>
          <w:bCs/>
        </w:rPr>
        <w:t xml:space="preserve">). Канал связи UNB и протокол беспроводной передачи данных </w:t>
      </w:r>
      <w:proofErr w:type="spellStart"/>
      <w:r>
        <w:rPr>
          <w:b/>
          <w:bCs/>
        </w:rPr>
        <w:t>UNBp</w:t>
      </w:r>
      <w:proofErr w:type="spellEnd"/>
      <w:r>
        <w:rPr>
          <w:b/>
          <w:bCs/>
        </w:rPr>
        <w:t>»</w:t>
      </w:r>
    </w:p>
    <w:p w14:paraId="562931EC" w14:textId="77777777" w:rsidR="00474388" w:rsidRDefault="00000000">
      <w:pPr>
        <w:spacing w:before="240" w:after="120"/>
      </w:pPr>
      <w:r>
        <w:rPr>
          <w:b/>
          <w:bCs/>
        </w:rPr>
        <w:t>1 Техническое обоснование разработки стандарта</w:t>
      </w:r>
    </w:p>
    <w:p w14:paraId="056D0C4B" w14:textId="77777777" w:rsidR="00474388" w:rsidRDefault="00000000">
      <w:pPr>
        <w:spacing w:after="120" w:line="276" w:lineRule="auto"/>
        <w:ind w:firstLine="567"/>
        <w:jc w:val="both"/>
      </w:pPr>
      <w:r>
        <w:t>Разработка проекта национального стандарта обусловлена необходимостью установления единых технических требований к каналу связи UNB (</w:t>
      </w:r>
      <w:proofErr w:type="spellStart"/>
      <w:r>
        <w:t>ultra-narrow</w:t>
      </w:r>
      <w:proofErr w:type="spellEnd"/>
      <w:r>
        <w:t xml:space="preserve"> </w:t>
      </w:r>
      <w:proofErr w:type="spellStart"/>
      <w:r>
        <w:t>band</w:t>
      </w:r>
      <w:proofErr w:type="spellEnd"/>
      <w:r>
        <w:t xml:space="preserve"> — </w:t>
      </w:r>
      <w:proofErr w:type="spellStart"/>
      <w:r>
        <w:t>сверхузкополосный</w:t>
      </w:r>
      <w:proofErr w:type="spellEnd"/>
      <w:r>
        <w:t xml:space="preserve"> радиоканал) и протоколу беспроводной передачи данных </w:t>
      </w:r>
      <w:proofErr w:type="spellStart"/>
      <w:r>
        <w:t>UNBp</w:t>
      </w:r>
      <w:proofErr w:type="spellEnd"/>
      <w:r>
        <w:t xml:space="preserve">, применяемым в узкополосных беспроводных сетях передачи данных для систем Интернета вещей (Internet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Things</w:t>
      </w:r>
      <w:proofErr w:type="spellEnd"/>
      <w:r>
        <w:t xml:space="preserve">, </w:t>
      </w:r>
      <w:proofErr w:type="spellStart"/>
      <w:r>
        <w:t>IoT</w:t>
      </w:r>
      <w:proofErr w:type="spellEnd"/>
      <w:r>
        <w:t>).</w:t>
      </w:r>
    </w:p>
    <w:p w14:paraId="437D5FC1" w14:textId="77777777" w:rsidR="00474388" w:rsidRDefault="00000000">
      <w:pPr>
        <w:spacing w:after="120" w:line="276" w:lineRule="auto"/>
        <w:ind w:firstLine="567"/>
        <w:jc w:val="both"/>
      </w:pPr>
      <w:r>
        <w:t>Развитие цифровых технологий, интеллектуальных систем учёта энергоресурсов, промышленной автоматизации, телеметрии, дистанционного мониторинга и управления инженерной инфраструктурой требует применения надёжных и помехоустойчивых технологий беспроводной передачи данных, обеспечивающих эффективную работу большого количества устройств с низким энергопотреблением на значительных расстояниях.</w:t>
      </w:r>
    </w:p>
    <w:p w14:paraId="3BCF4608" w14:textId="77777777" w:rsidR="00474388" w:rsidRDefault="00000000">
      <w:pPr>
        <w:spacing w:after="120" w:line="276" w:lineRule="auto"/>
        <w:ind w:firstLine="567"/>
        <w:jc w:val="both"/>
      </w:pPr>
      <w:r>
        <w:t>В настоящее время в Республике Казахстан действуют национальные стандарты на ряд технологий беспроводной передачи данных для Интернета вещей — СТ РК 3711-2021 (</w:t>
      </w:r>
      <w:proofErr w:type="spellStart"/>
      <w:r>
        <w:t>LoRaWAN</w:t>
      </w:r>
      <w:proofErr w:type="spellEnd"/>
      <w:r>
        <w:t>), СТ РК 3763-2022 (NB-Fi) и СТ РК 3832-2022 (NB-</w:t>
      </w:r>
      <w:proofErr w:type="spellStart"/>
      <w:r>
        <w:t>IoT</w:t>
      </w:r>
      <w:proofErr w:type="spellEnd"/>
      <w:r>
        <w:t xml:space="preserve">), однако национальный стандарт, устанавливающий единые требования к физическому и канальному уровням канала связи UNB и протокола </w:t>
      </w:r>
      <w:proofErr w:type="spellStart"/>
      <w:r>
        <w:t>UNBp</w:t>
      </w:r>
      <w:proofErr w:type="spellEnd"/>
      <w:r>
        <w:t>, параметрам радиоинтерфейса в диапазоне 863–870 МГц, методам обеспечения электромагнитной совместимости, форматам сообщений и регламентам обмена данными, отсутствует. По результатам проведённого анализа на дублирование действующих и планируемых к разработке документов по стандартизации дублирование не выявлено.</w:t>
      </w:r>
    </w:p>
    <w:p w14:paraId="19BE6F5C" w14:textId="77777777" w:rsidR="00474388" w:rsidRDefault="00000000">
      <w:pPr>
        <w:spacing w:after="120" w:line="276" w:lineRule="auto"/>
        <w:ind w:firstLine="567"/>
        <w:jc w:val="both"/>
      </w:pPr>
      <w:r>
        <w:t>Отсутствие единых требований затрудняет обеспечение совместимости оборудования различных производителей и внедрение современных решений в области Интернета вещей. Стандарт устанавливает открытые унифицированные требования, применение которых доступно любому производителю оборудования, и тем самым создаёт равные условия для участников рынка и формирует техническую основу отечественной экосистемы промышленного Интернета вещей.</w:t>
      </w:r>
    </w:p>
    <w:p w14:paraId="39C2D6B7" w14:textId="77777777" w:rsidR="00474388" w:rsidRDefault="00000000">
      <w:pPr>
        <w:spacing w:after="120" w:line="276" w:lineRule="auto"/>
        <w:ind w:firstLine="567"/>
        <w:jc w:val="both"/>
      </w:pPr>
      <w:r>
        <w:t>Принятие национального стандарта позволит создать нормативную основу для разработки, производства и применения оборудования беспроводной передачи данных, обеспечить совместимость устройств, повысить надёжность передачи информации и способствовать развитию цифровой инфраструктуры Республики Казахстан.</w:t>
      </w:r>
    </w:p>
    <w:p w14:paraId="02B41076" w14:textId="77777777" w:rsidR="00474388" w:rsidRDefault="00000000">
      <w:pPr>
        <w:spacing w:before="240" w:after="120"/>
      </w:pPr>
      <w:r>
        <w:rPr>
          <w:b/>
          <w:bCs/>
        </w:rPr>
        <w:t>2 Основание для разработки стандарта с указанием соответствующего задания</w:t>
      </w:r>
    </w:p>
    <w:p w14:paraId="50E83A82" w14:textId="77777777" w:rsidR="00474388" w:rsidRDefault="00000000">
      <w:pPr>
        <w:spacing w:after="120" w:line="276" w:lineRule="auto"/>
        <w:ind w:firstLine="567"/>
        <w:jc w:val="both"/>
        <w:rPr>
          <w:lang w:val="ru-RU"/>
        </w:rPr>
      </w:pPr>
      <w:r>
        <w:t>Инициативная разработка. Работы по разработке проекта стандарта выполняются на основании Договора № 182/С от 13 июля 2026 года, заключённого между ТОО «Казахстанские Трубопроводные Системы» и РГП на ПХВ «Казахстанский институт стандартизации и метрологии».</w:t>
      </w:r>
    </w:p>
    <w:p w14:paraId="2B6F2329" w14:textId="77777777" w:rsidR="006A7DA3" w:rsidRPr="006A7DA3" w:rsidRDefault="006A7DA3">
      <w:pPr>
        <w:spacing w:after="120" w:line="276" w:lineRule="auto"/>
        <w:ind w:firstLine="567"/>
        <w:jc w:val="both"/>
        <w:rPr>
          <w:lang w:val="ru-RU"/>
        </w:rPr>
      </w:pPr>
    </w:p>
    <w:p w14:paraId="78197D8B" w14:textId="77777777" w:rsidR="00474388" w:rsidRDefault="00000000">
      <w:pPr>
        <w:spacing w:before="240" w:after="120"/>
      </w:pPr>
      <w:r>
        <w:rPr>
          <w:b/>
          <w:bCs/>
        </w:rPr>
        <w:lastRenderedPageBreak/>
        <w:t>3 Характеристика объекта стандартизации</w:t>
      </w:r>
    </w:p>
    <w:p w14:paraId="04F2390F" w14:textId="77777777" w:rsidR="00474388" w:rsidRDefault="00000000">
      <w:pPr>
        <w:spacing w:after="120" w:line="276" w:lineRule="auto"/>
        <w:ind w:firstLine="567"/>
        <w:jc w:val="both"/>
      </w:pPr>
      <w:r>
        <w:t xml:space="preserve">Объектом стандартизации является канал связи UNB и протокол беспроводной передачи данных </w:t>
      </w:r>
      <w:proofErr w:type="spellStart"/>
      <w:r>
        <w:t>UNBp</w:t>
      </w:r>
      <w:proofErr w:type="spellEnd"/>
      <w:r>
        <w:t>, предназначенные для организации обмена информацией между абонентскими устройствами и базовыми станциями в узкополосных беспроводных сетях передачи данных Интернета вещей. Стандарт устанавливает требования к физическому и канальному уровням, параметрам радиоинтерфейса в диапазоне частот 863–870 МГц, форматам сообщений и регламентам обмена данными.</w:t>
      </w:r>
    </w:p>
    <w:p w14:paraId="5B8395CA" w14:textId="77777777" w:rsidR="00474388" w:rsidRDefault="00000000">
      <w:pPr>
        <w:spacing w:before="240" w:after="120"/>
      </w:pPr>
      <w:r>
        <w:rPr>
          <w:b/>
          <w:bCs/>
        </w:rPr>
        <w:t>4 Сведения о взаимосвязи проекта стандарта с техническими регламентами и документами по стандартизации</w:t>
      </w:r>
    </w:p>
    <w:p w14:paraId="62166011" w14:textId="77777777" w:rsidR="00474388" w:rsidRDefault="00000000">
      <w:pPr>
        <w:spacing w:after="120" w:line="276" w:lineRule="auto"/>
        <w:ind w:firstLine="567"/>
        <w:jc w:val="both"/>
      </w:pPr>
      <w:r>
        <w:t>При разработке проекта стандарта учтены действующие национальные, межгосударственные и международные документы по стандартизации, в том числе:</w:t>
      </w:r>
    </w:p>
    <w:p w14:paraId="0F70456B" w14:textId="77777777" w:rsidR="00474388" w:rsidRDefault="00000000">
      <w:pPr>
        <w:spacing w:after="60"/>
      </w:pPr>
      <w:r>
        <w:t>– СТ РК 3105-2017 «Информационные технологии. Интернет вещей (</w:t>
      </w:r>
      <w:proofErr w:type="spellStart"/>
      <w:r>
        <w:t>IoT</w:t>
      </w:r>
      <w:proofErr w:type="spellEnd"/>
      <w:r>
        <w:t>). Термины и определения»;</w:t>
      </w:r>
    </w:p>
    <w:p w14:paraId="6123DA28" w14:textId="77777777" w:rsidR="00474388" w:rsidRDefault="00000000">
      <w:pPr>
        <w:spacing w:after="60"/>
      </w:pPr>
      <w:r>
        <w:t>– СТ РК 3711-2021 (</w:t>
      </w:r>
      <w:proofErr w:type="spellStart"/>
      <w:r>
        <w:t>LoRaWAN</w:t>
      </w:r>
      <w:proofErr w:type="spellEnd"/>
      <w:r>
        <w:t>), СТ РК 3763-2022 (NB-Fi), СТ РК 3832-2022 (NB-</w:t>
      </w:r>
      <w:proofErr w:type="spellStart"/>
      <w:r>
        <w:t>IoT</w:t>
      </w:r>
      <w:proofErr w:type="spellEnd"/>
      <w:r>
        <w:t>) — стандарты на технологии беспроводной передачи данных Интернета вещей;</w:t>
      </w:r>
    </w:p>
    <w:p w14:paraId="37752AE4" w14:textId="77777777" w:rsidR="00474388" w:rsidRDefault="00000000">
      <w:pPr>
        <w:spacing w:after="60"/>
      </w:pPr>
      <w:r>
        <w:t>– СТ РК ISO/IEC 29161-2017 «Информационные технологии. Технологии автоматической идентификации и сбора данных. Уникальная идентификация Интернета вещей»;</w:t>
      </w:r>
    </w:p>
    <w:p w14:paraId="24FB380F" w14:textId="77777777" w:rsidR="00474388" w:rsidRDefault="00000000">
      <w:pPr>
        <w:spacing w:after="60"/>
      </w:pPr>
      <w:r>
        <w:t>– ГОСТ 28906-91 (ИСО/МЭК 7498-1) «Системы обработки информации. Взаимосвязь открытых систем. Базовая эталонная модель» — в части модели взаимодействия уровней;</w:t>
      </w:r>
    </w:p>
    <w:p w14:paraId="54A25903" w14:textId="77777777" w:rsidR="00474388" w:rsidRDefault="00000000">
      <w:pPr>
        <w:spacing w:after="60"/>
      </w:pPr>
      <w:r>
        <w:t>– ISO/IEC 13239 «Информационные технологии. Телекоммуникации и обмен информацией между системами. Процедуры высокоуровневого управления каналом передачи данных (HDLC)» — в части процедур канального уровня;</w:t>
      </w:r>
    </w:p>
    <w:p w14:paraId="733D9F74" w14:textId="77777777" w:rsidR="00474388" w:rsidRDefault="00000000">
      <w:pPr>
        <w:spacing w:after="60"/>
      </w:pPr>
      <w:r>
        <w:t>– ETSI EN 300 220-1 и ETSI EN 300 440 — в части параметров радиоинтерфейса и требований к оборудованию малого радиуса действия, работающему в диапазоне 863–870 МГц.</w:t>
      </w:r>
    </w:p>
    <w:p w14:paraId="1E1B1D67" w14:textId="77777777" w:rsidR="00474388" w:rsidRDefault="00000000">
      <w:pPr>
        <w:spacing w:after="120" w:line="276" w:lineRule="auto"/>
        <w:ind w:firstLine="567"/>
        <w:jc w:val="both"/>
      </w:pPr>
      <w:r>
        <w:t>Проект стандарта содержит нормативные ссылки на документы, регламентирующие методы кодирования, защиту информации и организацию передачи данных. Проект стандарта не противоречит требованиям действующих технических регламентов Республики Казахстан и направлен на обеспечение совместимости, надёжности и безопасности функционирования беспроводных систем передачи данных.</w:t>
      </w:r>
    </w:p>
    <w:p w14:paraId="1143C06D" w14:textId="77777777" w:rsidR="00474388" w:rsidRDefault="00000000">
      <w:pPr>
        <w:spacing w:before="240" w:after="120"/>
      </w:pPr>
      <w:r>
        <w:rPr>
          <w:b/>
          <w:bCs/>
        </w:rPr>
        <w:t>5 Предполагаемые пользователи стандарта</w:t>
      </w:r>
    </w:p>
    <w:p w14:paraId="6F39DE6D" w14:textId="77777777" w:rsidR="00474388" w:rsidRDefault="00000000">
      <w:pPr>
        <w:spacing w:after="120" w:line="276" w:lineRule="auto"/>
        <w:ind w:firstLine="567"/>
        <w:jc w:val="both"/>
        <w:rPr>
          <w:lang w:val="ru-RU"/>
        </w:rPr>
      </w:pPr>
      <w:r>
        <w:t>Разработчики и изготовители оборудования для беспроводных систем передачи данных и устройств Интернета вещей (</w:t>
      </w:r>
      <w:proofErr w:type="spellStart"/>
      <w:r>
        <w:t>IoT</w:t>
      </w:r>
      <w:proofErr w:type="spellEnd"/>
      <w:r>
        <w:t>); операторы сетей связи и поставщики телекоммуникационных услуг; организации, осуществляющие проектирование, внедрение и эксплуатацию систем телеметрии, диспетчеризации, мониторинга, автоматизации и дистанционного управления; предприятия энергетики, жилищно-коммунального хозяйства, промышленности, транспорта, сельского хозяйства и других отраслей, использующие системы автоматизированного учёта ресурсов и мониторинга объектов; испытательные и сертификационные организации, осуществляющие оценку соответствия оборудования установленным требованиям; государственные органы, организации и иные заинтересованные лица, участвующие в разработке, применении, оценке соответствия и эксплуатации беспроводных систем передачи данных.</w:t>
      </w:r>
    </w:p>
    <w:p w14:paraId="01EBF7E0" w14:textId="77777777" w:rsidR="006A7DA3" w:rsidRPr="006A7DA3" w:rsidRDefault="006A7DA3">
      <w:pPr>
        <w:spacing w:after="120" w:line="276" w:lineRule="auto"/>
        <w:ind w:firstLine="567"/>
        <w:jc w:val="both"/>
        <w:rPr>
          <w:lang w:val="ru-RU"/>
        </w:rPr>
      </w:pPr>
    </w:p>
    <w:p w14:paraId="1A16EAB8" w14:textId="77777777" w:rsidR="00474388" w:rsidRDefault="00000000">
      <w:pPr>
        <w:spacing w:before="240" w:after="120"/>
      </w:pPr>
      <w:r>
        <w:rPr>
          <w:b/>
          <w:bCs/>
        </w:rPr>
        <w:lastRenderedPageBreak/>
        <w:t>6 Сведения о рассылке проекта стандарта на согласование</w:t>
      </w:r>
    </w:p>
    <w:p w14:paraId="7C3756B4" w14:textId="77777777" w:rsidR="00474388" w:rsidRDefault="00000000">
      <w:pPr>
        <w:spacing w:after="120" w:line="276" w:lineRule="auto"/>
        <w:ind w:firstLine="567"/>
        <w:jc w:val="both"/>
      </w:pPr>
      <w:r>
        <w:t>Проект национального стандарта направлен всем заинтересованным государственным органам, техническим комитетам по стандартизации, предприятиям, организациям и ассоциациям.</w:t>
      </w:r>
    </w:p>
    <w:p w14:paraId="72062AA1" w14:textId="77777777" w:rsidR="00474388" w:rsidRDefault="00000000">
      <w:pPr>
        <w:spacing w:before="240" w:after="120"/>
      </w:pPr>
      <w:r>
        <w:rPr>
          <w:b/>
          <w:bCs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719E4A69" w14:textId="77777777" w:rsidR="00474388" w:rsidRDefault="00000000">
      <w:pPr>
        <w:spacing w:after="120" w:line="276" w:lineRule="auto"/>
        <w:ind w:firstLine="567"/>
        <w:jc w:val="both"/>
      </w:pPr>
      <w:r>
        <w:t>Проект стандарта разрабатывается впервые. При разработке учтён практический опыт серийного применения технологии узкополосной беспроводной передачи данных UNB/</w:t>
      </w:r>
      <w:proofErr w:type="spellStart"/>
      <w:r>
        <w:t>UNBp</w:t>
      </w:r>
      <w:proofErr w:type="spellEnd"/>
      <w:r>
        <w:t xml:space="preserve"> в приборах и системах учёта энергоресурсов (электроэнергии, воды и газа), эксплуатируемых на территории Республики Казахстан, а также накопленные при их эксплуатации сведения о параметрах радиоинтерфейса, помехоустойчивости и совместимости оборудования.</w:t>
      </w:r>
    </w:p>
    <w:p w14:paraId="60999BF3" w14:textId="77777777" w:rsidR="00474388" w:rsidRDefault="00000000">
      <w:pPr>
        <w:spacing w:before="240" w:after="120"/>
      </w:pPr>
      <w:r>
        <w:rPr>
          <w:b/>
          <w:bCs/>
        </w:rPr>
        <w:t>8 Данные о разработчике и соисполнителях (контактные данные), сроках разработки проекта стандарта</w:t>
      </w:r>
    </w:p>
    <w:p w14:paraId="00009239" w14:textId="77777777" w:rsidR="00474388" w:rsidRDefault="00000000">
      <w:pPr>
        <w:spacing w:after="60"/>
      </w:pPr>
      <w:r>
        <w:rPr>
          <w:b/>
          <w:bCs/>
        </w:rPr>
        <w:t>Разработчик:</w:t>
      </w:r>
    </w:p>
    <w:p w14:paraId="30F63920" w14:textId="77777777" w:rsidR="00474388" w:rsidRDefault="00000000">
      <w:pPr>
        <w:spacing w:after="60"/>
      </w:pPr>
      <w:r>
        <w:t>ТОО «Казахстанские Трубопроводные Системы» (БИН 170440032520)</w:t>
      </w:r>
    </w:p>
    <w:p w14:paraId="70FA3EBD" w14:textId="77777777" w:rsidR="00474388" w:rsidRDefault="00000000">
      <w:pPr>
        <w:spacing w:after="60"/>
      </w:pPr>
      <w:r>
        <w:t xml:space="preserve">050040, Республика Казахстан, г. Алматы, Медеуский район, </w:t>
      </w:r>
      <w:proofErr w:type="spellStart"/>
      <w:r>
        <w:t>мкр</w:t>
      </w:r>
      <w:proofErr w:type="spellEnd"/>
      <w:r>
        <w:t>. Алатау, ул. Ибрагимова, здание 9</w:t>
      </w:r>
    </w:p>
    <w:p w14:paraId="4B45D68A" w14:textId="77777777" w:rsidR="00474388" w:rsidRDefault="00474388">
      <w:pPr>
        <w:spacing w:after="120"/>
      </w:pPr>
    </w:p>
    <w:p w14:paraId="51444BF7" w14:textId="77777777" w:rsidR="00474388" w:rsidRDefault="00000000">
      <w:pPr>
        <w:spacing w:after="60"/>
      </w:pPr>
      <w:r>
        <w:rPr>
          <w:b/>
          <w:bCs/>
        </w:rPr>
        <w:t>Соисполнитель:</w:t>
      </w:r>
    </w:p>
    <w:p w14:paraId="442328C8" w14:textId="77777777" w:rsidR="00474388" w:rsidRDefault="00000000">
      <w:pPr>
        <w:spacing w:after="60"/>
      </w:pPr>
      <w:r>
        <w:t>РГП на ПХВ «Казахстанский институт стандартизации и метрологии»</w:t>
      </w:r>
    </w:p>
    <w:p w14:paraId="13E069A2" w14:textId="77777777" w:rsidR="00474388" w:rsidRDefault="00000000">
      <w:pPr>
        <w:spacing w:after="60"/>
      </w:pPr>
      <w:r>
        <w:t xml:space="preserve">010000, г. Астана, пр. </w:t>
      </w:r>
      <w:proofErr w:type="spellStart"/>
      <w:r>
        <w:t>Мәңгілік</w:t>
      </w:r>
      <w:proofErr w:type="spellEnd"/>
      <w:r>
        <w:t xml:space="preserve"> Ел, 11, здание «Эталонный центр»</w:t>
      </w:r>
    </w:p>
    <w:p w14:paraId="234131B0" w14:textId="343B0B72" w:rsidR="00474388" w:rsidRDefault="00F025AC">
      <w:pPr>
        <w:spacing w:after="60"/>
      </w:pPr>
      <w:proofErr w:type="spellStart"/>
      <w:r w:rsidRPr="00F025AC">
        <w:t>Рахманбердиева</w:t>
      </w:r>
      <w:proofErr w:type="spellEnd"/>
      <w:r w:rsidRPr="00F025AC">
        <w:t xml:space="preserve"> Гаухар</w:t>
      </w:r>
      <w:r>
        <w:rPr>
          <w:lang w:val="ru-RU"/>
        </w:rPr>
        <w:t xml:space="preserve">, </w:t>
      </w:r>
      <w:r>
        <w:t xml:space="preserve">тел. +7 (7172) 795948, </w:t>
      </w:r>
      <w:proofErr w:type="spellStart"/>
      <w:r>
        <w:t>e-mail</w:t>
      </w:r>
      <w:proofErr w:type="spellEnd"/>
      <w:r>
        <w:t>: g.rakhmanberdiyeva@ksm.kz</w:t>
      </w:r>
    </w:p>
    <w:p w14:paraId="171BEB81" w14:textId="77777777" w:rsidR="00474388" w:rsidRDefault="00474388">
      <w:pPr>
        <w:spacing w:after="120"/>
      </w:pPr>
    </w:p>
    <w:p w14:paraId="2526810B" w14:textId="77777777" w:rsidR="00474388" w:rsidRDefault="00000000">
      <w:pPr>
        <w:spacing w:after="60"/>
      </w:pPr>
      <w:r>
        <w:t>Срок разработки проекта стандарта: до 31 июля 2027 года (согласно Договору № 182/С от 13 июля 2026 года).</w:t>
      </w:r>
    </w:p>
    <w:p w14:paraId="513139EB" w14:textId="77777777" w:rsidR="00474388" w:rsidRPr="00E4204F" w:rsidRDefault="00474388">
      <w:pPr>
        <w:spacing w:before="480"/>
        <w:rPr>
          <w:b/>
          <w:bCs/>
        </w:rPr>
      </w:pPr>
    </w:p>
    <w:p w14:paraId="6887CBAD" w14:textId="77777777" w:rsidR="00474388" w:rsidRPr="00E4204F" w:rsidRDefault="00000000">
      <w:pPr>
        <w:tabs>
          <w:tab w:val="right" w:pos="9600"/>
        </w:tabs>
        <w:rPr>
          <w:b/>
          <w:bCs/>
        </w:rPr>
      </w:pPr>
      <w:r w:rsidRPr="00E4204F">
        <w:rPr>
          <w:b/>
          <w:bCs/>
        </w:rPr>
        <w:t>Директор</w:t>
      </w:r>
      <w:r w:rsidRPr="00E4204F">
        <w:rPr>
          <w:b/>
          <w:bCs/>
        </w:rPr>
        <w:tab/>
        <w:t xml:space="preserve">С.К. </w:t>
      </w:r>
      <w:proofErr w:type="spellStart"/>
      <w:r w:rsidRPr="00E4204F">
        <w:rPr>
          <w:b/>
          <w:bCs/>
        </w:rPr>
        <w:t>Тасщанов</w:t>
      </w:r>
      <w:proofErr w:type="spellEnd"/>
    </w:p>
    <w:p w14:paraId="3C9DADD9" w14:textId="77777777" w:rsidR="00474388" w:rsidRPr="00E4204F" w:rsidRDefault="00000000">
      <w:pPr>
        <w:spacing w:after="60"/>
        <w:rPr>
          <w:b/>
          <w:bCs/>
        </w:rPr>
      </w:pPr>
      <w:r w:rsidRPr="00E4204F">
        <w:rPr>
          <w:b/>
          <w:bCs/>
        </w:rPr>
        <w:t>ТОО «Казахстанские Трубопроводные Системы»</w:t>
      </w:r>
    </w:p>
    <w:sectPr w:rsidR="00474388" w:rsidRPr="00E4204F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3230A0"/>
    <w:multiLevelType w:val="hybridMultilevel"/>
    <w:tmpl w:val="6E4CF976"/>
    <w:lvl w:ilvl="0" w:tplc="B616FD86">
      <w:start w:val="1"/>
      <w:numFmt w:val="bullet"/>
      <w:lvlText w:val="●"/>
      <w:lvlJc w:val="left"/>
      <w:pPr>
        <w:ind w:left="720" w:hanging="360"/>
      </w:pPr>
    </w:lvl>
    <w:lvl w:ilvl="1" w:tplc="B44C4DCA">
      <w:start w:val="1"/>
      <w:numFmt w:val="bullet"/>
      <w:lvlText w:val="○"/>
      <w:lvlJc w:val="left"/>
      <w:pPr>
        <w:ind w:left="1440" w:hanging="360"/>
      </w:pPr>
    </w:lvl>
    <w:lvl w:ilvl="2" w:tplc="8C946F56">
      <w:start w:val="1"/>
      <w:numFmt w:val="bullet"/>
      <w:lvlText w:val="■"/>
      <w:lvlJc w:val="left"/>
      <w:pPr>
        <w:ind w:left="2160" w:hanging="360"/>
      </w:pPr>
    </w:lvl>
    <w:lvl w:ilvl="3" w:tplc="C86EB1CE">
      <w:start w:val="1"/>
      <w:numFmt w:val="bullet"/>
      <w:lvlText w:val="●"/>
      <w:lvlJc w:val="left"/>
      <w:pPr>
        <w:ind w:left="2880" w:hanging="360"/>
      </w:pPr>
    </w:lvl>
    <w:lvl w:ilvl="4" w:tplc="9830FE96">
      <w:start w:val="1"/>
      <w:numFmt w:val="bullet"/>
      <w:lvlText w:val="○"/>
      <w:lvlJc w:val="left"/>
      <w:pPr>
        <w:ind w:left="3600" w:hanging="360"/>
      </w:pPr>
    </w:lvl>
    <w:lvl w:ilvl="5" w:tplc="596AC830">
      <w:start w:val="1"/>
      <w:numFmt w:val="bullet"/>
      <w:lvlText w:val="■"/>
      <w:lvlJc w:val="left"/>
      <w:pPr>
        <w:ind w:left="4320" w:hanging="360"/>
      </w:pPr>
    </w:lvl>
    <w:lvl w:ilvl="6" w:tplc="75FCD074">
      <w:start w:val="1"/>
      <w:numFmt w:val="bullet"/>
      <w:lvlText w:val="●"/>
      <w:lvlJc w:val="left"/>
      <w:pPr>
        <w:ind w:left="5040" w:hanging="360"/>
      </w:pPr>
    </w:lvl>
    <w:lvl w:ilvl="7" w:tplc="8E586C08">
      <w:start w:val="1"/>
      <w:numFmt w:val="bullet"/>
      <w:lvlText w:val="●"/>
      <w:lvlJc w:val="left"/>
      <w:pPr>
        <w:ind w:left="5760" w:hanging="360"/>
      </w:pPr>
    </w:lvl>
    <w:lvl w:ilvl="8" w:tplc="C67C0F22">
      <w:start w:val="1"/>
      <w:numFmt w:val="bullet"/>
      <w:lvlText w:val="●"/>
      <w:lvlJc w:val="left"/>
      <w:pPr>
        <w:ind w:left="6480" w:hanging="360"/>
      </w:pPr>
    </w:lvl>
  </w:abstractNum>
  <w:num w:numId="1" w16cid:durableId="6052220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388"/>
    <w:rsid w:val="001537C6"/>
    <w:rsid w:val="00474388"/>
    <w:rsid w:val="006A7DA3"/>
    <w:rsid w:val="007C3213"/>
    <w:rsid w:val="00C270D8"/>
    <w:rsid w:val="00E4204F"/>
    <w:rsid w:val="00F0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A44B8"/>
  <w15:docId w15:val="{4AD5BA0F-06D4-4513-878F-E1B0542AC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ru-KZ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Строги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  <w:rPr>
      <w:sz w:val="20"/>
      <w:szCs w:val="20"/>
    </w:rPr>
  </w:style>
  <w:style w:type="character" w:customStyle="1" w:styleId="ab">
    <w:name w:val="Текст концевой сноски Знак"/>
    <w:link w:val="aa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1060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Galiya Ismailova</cp:lastModifiedBy>
  <cp:revision>4</cp:revision>
  <cp:lastPrinted>2026-07-30T10:38:00Z</cp:lastPrinted>
  <dcterms:created xsi:type="dcterms:W3CDTF">2026-07-30T05:39:00Z</dcterms:created>
  <dcterms:modified xsi:type="dcterms:W3CDTF">2026-07-30T10:58:00Z</dcterms:modified>
</cp:coreProperties>
</file>